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rtl w:val="0"/>
        </w:rPr>
        <w:t xml:space="preserve">10.04.2020г.  11 класс. Математика.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Тема урока: </w:t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i w:val="1"/>
          <w:color w:val="ff0000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sz w:val="28"/>
          <w:szCs w:val="28"/>
          <w:rtl w:val="0"/>
        </w:rPr>
        <w:t xml:space="preserve">Контрольная работа по теме</w:t>
      </w:r>
      <w:r w:rsidDel="00000000" w:rsidR="00000000" w:rsidRPr="00000000">
        <w:rPr>
          <w:rFonts w:ascii="Comic Sans MS" w:cs="Comic Sans MS" w:eastAsia="Comic Sans MS" w:hAnsi="Comic Sans MS"/>
          <w:i w:val="1"/>
          <w:color w:val="ff0000"/>
          <w:sz w:val="28"/>
          <w:szCs w:val="28"/>
          <w:rtl w:val="0"/>
        </w:rPr>
        <w:t xml:space="preserve">«Уравнения и неравенства. Системы уравнений и неравенств»</w:t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i w:val="1"/>
          <w:sz w:val="28"/>
          <w:szCs w:val="28"/>
        </w:rPr>
      </w:pPr>
      <w:r w:rsidDel="00000000" w:rsidR="00000000" w:rsidRPr="00000000">
        <w:rPr>
          <w:rFonts w:ascii="Comic Sans MS" w:cs="Comic Sans MS" w:eastAsia="Comic Sans MS" w:hAnsi="Comic Sans MS"/>
          <w:i w:val="1"/>
          <w:sz w:val="28"/>
          <w:szCs w:val="28"/>
          <w:rtl w:val="0"/>
        </w:rPr>
        <w:t xml:space="preserve">Выполните задание и сканы отправляйте личным сообщением VK</w:t>
      </w:r>
    </w:p>
    <w:p w:rsidR="00000000" w:rsidDel="00000000" w:rsidP="00000000" w:rsidRDefault="00000000" w:rsidRPr="00000000" w14:paraId="00000006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114300" distT="114300" distL="114300" distR="114300">
            <wp:extent cx="3648075" cy="492442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4924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850.3937007874016" w:right="425.0787401574808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